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6334" w14:textId="6E611918" w:rsidR="00670986" w:rsidRPr="00FB131A" w:rsidRDefault="006374AF">
      <w:pPr>
        <w:spacing w:line="321" w:lineRule="exact"/>
        <w:jc w:val="center"/>
        <w:rPr>
          <w:rFonts w:ascii="AR P教科書体M" w:eastAsia="AR P教科書体M" w:hAnsi="AR P教科書体M" w:hint="default"/>
          <w:b/>
          <w:bCs/>
          <w:sz w:val="32"/>
          <w:szCs w:val="32"/>
        </w:rPr>
      </w:pPr>
      <w:r>
        <w:rPr>
          <w:rFonts w:ascii="AR P教科書体M" w:eastAsia="AR P教科書体M" w:hAnsi="AR P教科書体M"/>
          <w:b/>
          <w:bCs/>
          <w:sz w:val="32"/>
          <w:szCs w:val="32"/>
        </w:rPr>
        <w:t>令和</w:t>
      </w:r>
      <w:r w:rsidR="00D82B4C">
        <w:rPr>
          <w:rFonts w:ascii="AR P教科書体M" w:eastAsia="AR P教科書体M" w:hAnsi="AR P教科書体M"/>
          <w:b/>
          <w:bCs/>
          <w:sz w:val="32"/>
          <w:szCs w:val="32"/>
        </w:rPr>
        <w:t>７</w:t>
      </w:r>
      <w:r>
        <w:rPr>
          <w:rFonts w:ascii="AR P教科書体M" w:eastAsia="AR P教科書体M" w:hAnsi="AR P教科書体M"/>
          <w:b/>
          <w:bCs/>
          <w:sz w:val="32"/>
          <w:szCs w:val="32"/>
        </w:rPr>
        <w:t xml:space="preserve">年度　</w:t>
      </w:r>
      <w:r w:rsidR="00660065" w:rsidRPr="00FB131A">
        <w:rPr>
          <w:rFonts w:ascii="AR P教科書体M" w:eastAsia="AR P教科書体M" w:hAnsi="AR P教科書体M"/>
          <w:b/>
          <w:bCs/>
          <w:sz w:val="32"/>
          <w:szCs w:val="32"/>
        </w:rPr>
        <w:t>いわき市立</w:t>
      </w:r>
      <w:r w:rsidR="00A95B65" w:rsidRPr="00FB131A">
        <w:rPr>
          <w:rFonts w:ascii="AR P教科書体M" w:eastAsia="AR P教科書体M" w:hAnsi="AR P教科書体M"/>
          <w:b/>
          <w:bCs/>
          <w:sz w:val="32"/>
          <w:szCs w:val="32"/>
        </w:rPr>
        <w:t>内町小</w:t>
      </w:r>
      <w:r w:rsidR="00660065" w:rsidRPr="00FB131A">
        <w:rPr>
          <w:rFonts w:ascii="AR P教科書体M" w:eastAsia="AR P教科書体M" w:hAnsi="AR P教科書体M"/>
          <w:b/>
          <w:bCs/>
          <w:sz w:val="32"/>
          <w:szCs w:val="32"/>
        </w:rPr>
        <w:t>学校　いじめ防止基本方針</w:t>
      </w:r>
    </w:p>
    <w:p w14:paraId="0920DB63" w14:textId="77777777" w:rsidR="00FB131A" w:rsidRPr="00FB131A" w:rsidRDefault="00FB131A">
      <w:pPr>
        <w:spacing w:line="321" w:lineRule="exact"/>
        <w:jc w:val="center"/>
        <w:rPr>
          <w:rFonts w:ascii="AR P教科書体M" w:eastAsia="AR P教科書体M" w:hAnsi="AR P教科書体M" w:hint="default"/>
          <w:b/>
          <w:bCs/>
          <w:sz w:val="32"/>
          <w:szCs w:val="32"/>
        </w:rPr>
      </w:pP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670986" w14:paraId="7861D1B0" w14:textId="77777777">
        <w:tc>
          <w:tcPr>
            <w:tcW w:w="990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8A90CEE" w14:textId="77777777" w:rsidR="00670986" w:rsidRPr="00FB131A" w:rsidRDefault="00660065">
            <w:pPr>
              <w:spacing w:line="201" w:lineRule="exact"/>
              <w:jc w:val="center"/>
              <w:rPr>
                <w:rFonts w:hint="default"/>
                <w:b/>
                <w:bCs/>
              </w:rPr>
            </w:pPr>
            <w:r w:rsidRPr="00FB131A">
              <w:rPr>
                <w:b/>
                <w:bCs/>
              </w:rPr>
              <w:t>いじめ防止に向けた基本方針</w:t>
            </w:r>
          </w:p>
        </w:tc>
      </w:tr>
      <w:tr w:rsidR="00670986" w14:paraId="0BBD8208" w14:textId="77777777" w:rsidTr="009907A6">
        <w:trPr>
          <w:trHeight w:val="1720"/>
        </w:trPr>
        <w:tc>
          <w:tcPr>
            <w:tcW w:w="990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BB634DD" w14:textId="77777777" w:rsidR="00670986" w:rsidRDefault="00660065">
            <w:pPr>
              <w:spacing w:line="201" w:lineRule="exact"/>
              <w:rPr>
                <w:rFonts w:hint="default"/>
              </w:rPr>
            </w:pPr>
            <w:r>
              <w:t>１　教育活動全体を通じて、誰もが、安心して、豊かに生活できる学校づくりをめざす。</w:t>
            </w:r>
          </w:p>
          <w:p w14:paraId="7816D9B9" w14:textId="7FFBA387" w:rsidR="00670986" w:rsidRDefault="00660065">
            <w:pPr>
              <w:spacing w:line="201" w:lineRule="exact"/>
              <w:rPr>
                <w:rFonts w:hint="default"/>
              </w:rPr>
            </w:pPr>
            <w:r>
              <w:t xml:space="preserve">２　</w:t>
            </w:r>
            <w:r w:rsidR="00A95B65">
              <w:t>児童</w:t>
            </w:r>
            <w:r>
              <w:t>が主体となっていじめのない学校をめざすことができるように指導・支援する。</w:t>
            </w:r>
          </w:p>
          <w:p w14:paraId="1FAB8D70" w14:textId="722F4D8E" w:rsidR="00670986" w:rsidRDefault="00660065" w:rsidP="009907A6">
            <w:pPr>
              <w:spacing w:line="201" w:lineRule="exact"/>
              <w:ind w:left="201" w:hangingChars="100" w:hanging="201"/>
              <w:rPr>
                <w:rFonts w:hint="default"/>
              </w:rPr>
            </w:pPr>
            <w:r>
              <w:t>３　いじめは、どの学校にも、どのクラスにも、どの</w:t>
            </w:r>
            <w:r w:rsidR="00AE755B">
              <w:t>児童</w:t>
            </w:r>
            <w:r>
              <w:t>にも起こりうることを強く意識し、いじめを未然に　防ぎ、いじめが発生した場合は早期に解決できるよう保護者、地域や関係機関と連携し、情報を共有しなが　ら指導・支援にあたる。</w:t>
            </w:r>
          </w:p>
          <w:p w14:paraId="135DC5A7" w14:textId="42754DF0" w:rsidR="00670986" w:rsidRDefault="00660065" w:rsidP="009907A6">
            <w:pPr>
              <w:spacing w:line="201" w:lineRule="exact"/>
              <w:ind w:left="201" w:hangingChars="100" w:hanging="201"/>
              <w:rPr>
                <w:rFonts w:hint="default"/>
              </w:rPr>
            </w:pPr>
            <w:r>
              <w:t>４　いじめを絶対に許さないこと、いじめられている</w:t>
            </w:r>
            <w:r w:rsidR="00AE755B">
              <w:t>児童</w:t>
            </w:r>
            <w:r>
              <w:t>を守り抜くことを表明し、いじめの把握に努めると　ともに、校長のリーダーシップのもと組織的に取り組む。</w:t>
            </w:r>
          </w:p>
          <w:p w14:paraId="0F74417B" w14:textId="03B4B8C6" w:rsidR="009907A6" w:rsidRDefault="00660065" w:rsidP="009907A6">
            <w:pPr>
              <w:spacing w:line="201" w:lineRule="exact"/>
              <w:ind w:left="602" w:hangingChars="300" w:hanging="602"/>
              <w:rPr>
                <w:rFonts w:hint="default"/>
              </w:rPr>
            </w:pPr>
            <w:r>
              <w:t>５　相談窓口を明示するとともに、定期的なアンケートや個別の面談を実施するなど、全校体制で、</w:t>
            </w:r>
            <w:r w:rsidR="00AE755B">
              <w:t>児童</w:t>
            </w:r>
            <w:r>
              <w:t>一人</w:t>
            </w:r>
          </w:p>
          <w:p w14:paraId="7A00CCCB" w14:textId="77777777" w:rsidR="00670986" w:rsidRDefault="00660065" w:rsidP="009907A6">
            <w:pPr>
              <w:spacing w:line="201" w:lineRule="exact"/>
              <w:ind w:leftChars="100" w:left="602" w:hangingChars="200" w:hanging="401"/>
              <w:rPr>
                <w:rFonts w:hint="default"/>
              </w:rPr>
            </w:pPr>
            <w:r>
              <w:t>ひとりの状況の把握に努める。</w:t>
            </w:r>
          </w:p>
        </w:tc>
      </w:tr>
    </w:tbl>
    <w:p w14:paraId="0032312C" w14:textId="289EC96D" w:rsidR="00670986" w:rsidRDefault="005B3D92">
      <w:pPr>
        <w:spacing w:line="201" w:lineRule="exact"/>
        <w:rPr>
          <w:rFonts w:hint="default"/>
        </w:rPr>
      </w:pPr>
      <w:r>
        <w:rPr>
          <w:rFonts w:ascii="ＭＳ 明朝" w:hAnsi="ＭＳ 明朝" w:hint="default"/>
          <w:noProof/>
        </w:rPr>
        <mc:AlternateContent>
          <mc:Choice Requires="wps">
            <w:drawing>
              <wp:anchor distT="0" distB="0" distL="114300" distR="114300" simplePos="0" relativeHeight="251656192" behindDoc="0" locked="0" layoutInCell="1" allowOverlap="1" wp14:anchorId="70317AAF" wp14:editId="65A5E714">
                <wp:simplePos x="0" y="0"/>
                <wp:positionH relativeFrom="column">
                  <wp:posOffset>2952750</wp:posOffset>
                </wp:positionH>
                <wp:positionV relativeFrom="paragraph">
                  <wp:posOffset>15875</wp:posOffset>
                </wp:positionV>
                <wp:extent cx="473710" cy="21653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10" cy="216535"/>
                        </a:xfrm>
                        <a:prstGeom prst="downArrow">
                          <a:avLst>
                            <a:gd name="adj1" fmla="val 50000"/>
                            <a:gd name="adj2" fmla="val 35000"/>
                          </a:avLst>
                        </a:prstGeom>
                        <a:solidFill>
                          <a:srgbClr val="808080"/>
                        </a:solidFill>
                        <a:ln w="7200">
                          <a:solidFill>
                            <a:srgbClr val="000000"/>
                          </a:solidFill>
                          <a:miter lim="800000"/>
                          <a:headEnd/>
                          <a:tailEnd/>
                        </a:ln>
                      </wps:spPr>
                      <wps:txbx>
                        <w:txbxContent>
                          <w:p w14:paraId="1F02ECDE" w14:textId="77777777" w:rsidR="00670986" w:rsidRDefault="00670986">
                            <w:pPr>
                              <w:spacing w:line="201" w:lineRule="exact"/>
                              <w:rPr>
                                <w:rFonts w:hint="defau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17A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left:0;text-align:left;margin-left:232.5pt;margin-top:1.25pt;width:37.3pt;height:1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" adj="14040" fillcolor="gray" strokeweight=".2mm">
                <v:textbox inset="0,0,0,0">
                  <w:txbxContent>
                    <w:p w14:paraId="1F02ECDE" w14:textId="77777777" w:rsidR="00670986" w:rsidRDefault="00670986">
                      <w:pPr>
                        <w:spacing w:line="201" w:lineRule="exact"/>
                        <w:rPr>
                          <w:rFonts w:hint="default"/>
                        </w:rPr>
                      </w:pPr>
                    </w:p>
                  </w:txbxContent>
                </v:textbox>
              </v:shape>
            </w:pict>
          </mc:Fallback>
        </mc:AlternateContent>
      </w:r>
    </w:p>
    <w:p w14:paraId="2095044F" w14:textId="77777777" w:rsidR="009907A6" w:rsidRDefault="009907A6">
      <w:pPr>
        <w:spacing w:line="201" w:lineRule="exact"/>
        <w:rPr>
          <w:rFonts w:hint="default"/>
        </w:rPr>
      </w:pPr>
    </w:p>
    <w:tbl>
      <w:tblPr>
        <w:tblW w:w="0" w:type="auto"/>
        <w:tblInd w:w="99" w:type="dxa"/>
        <w:tblLayout w:type="fixed"/>
        <w:tblCellMar>
          <w:left w:w="0" w:type="dxa"/>
          <w:right w:w="0" w:type="dxa"/>
        </w:tblCellMar>
        <w:tblLook w:val="0000" w:firstRow="0" w:lastRow="0" w:firstColumn="0" w:lastColumn="0" w:noHBand="0" w:noVBand="0"/>
      </w:tblPr>
      <w:tblGrid>
        <w:gridCol w:w="3000"/>
        <w:gridCol w:w="2900"/>
        <w:gridCol w:w="600"/>
        <w:gridCol w:w="3400"/>
      </w:tblGrid>
      <w:tr w:rsidR="00670986" w14:paraId="1CDF710A" w14:textId="77777777" w:rsidTr="009907A6">
        <w:tc>
          <w:tcPr>
            <w:tcW w:w="5900" w:type="dxa"/>
            <w:gridSpan w:val="2"/>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0FD2FB55" w14:textId="77777777" w:rsidR="00670986" w:rsidRPr="00FB131A" w:rsidRDefault="00660065" w:rsidP="009907A6">
            <w:pPr>
              <w:spacing w:line="201" w:lineRule="exact"/>
              <w:jc w:val="center"/>
              <w:rPr>
                <w:rFonts w:hint="default"/>
                <w:b/>
                <w:bCs/>
              </w:rPr>
            </w:pPr>
            <w:r w:rsidRPr="00FB131A">
              <w:rPr>
                <w:b/>
                <w:bCs/>
              </w:rPr>
              <w:t>いじめ対策委員会</w:t>
            </w:r>
          </w:p>
        </w:tc>
        <w:tc>
          <w:tcPr>
            <w:tcW w:w="600" w:type="dxa"/>
            <w:vMerge w:val="restart"/>
            <w:tcBorders>
              <w:top w:val="nil"/>
              <w:left w:val="single" w:sz="12" w:space="0" w:color="000000"/>
              <w:bottom w:val="nil"/>
              <w:right w:val="single" w:sz="12" w:space="0" w:color="000000"/>
            </w:tcBorders>
            <w:tcMar>
              <w:left w:w="49" w:type="dxa"/>
              <w:right w:w="49" w:type="dxa"/>
            </w:tcMar>
          </w:tcPr>
          <w:p w14:paraId="2C00A952" w14:textId="77777777" w:rsidR="00670986" w:rsidRDefault="00670986">
            <w:pPr>
              <w:spacing w:line="201" w:lineRule="exact"/>
              <w:rPr>
                <w:rFonts w:hint="default"/>
              </w:rPr>
            </w:pPr>
          </w:p>
          <w:p w14:paraId="306C8688" w14:textId="77777777" w:rsidR="00670986" w:rsidRDefault="00670986">
            <w:pPr>
              <w:spacing w:line="201" w:lineRule="exact"/>
              <w:rPr>
                <w:rFonts w:hint="default"/>
              </w:rPr>
            </w:pPr>
          </w:p>
          <w:p w14:paraId="4E71DDC8" w14:textId="77777777" w:rsidR="00670986" w:rsidRDefault="00670986">
            <w:pPr>
              <w:spacing w:line="201" w:lineRule="exact"/>
              <w:rPr>
                <w:rFonts w:hint="default"/>
              </w:rPr>
            </w:pPr>
          </w:p>
          <w:p w14:paraId="01561B59" w14:textId="77777777" w:rsidR="00670986" w:rsidRDefault="00670986">
            <w:pPr>
              <w:rPr>
                <w:rFonts w:hint="default"/>
              </w:rPr>
            </w:pPr>
          </w:p>
          <w:p w14:paraId="5F63E911" w14:textId="77777777" w:rsidR="00670986" w:rsidRDefault="00670986">
            <w:pPr>
              <w:rPr>
                <w:rFonts w:hint="default"/>
              </w:rPr>
            </w:pPr>
          </w:p>
          <w:p w14:paraId="16F112D0" w14:textId="77777777" w:rsidR="00670986" w:rsidRDefault="00670986">
            <w:pPr>
              <w:rPr>
                <w:rFonts w:hint="default"/>
              </w:rPr>
            </w:pPr>
          </w:p>
          <w:p w14:paraId="396B6824" w14:textId="77777777" w:rsidR="00670986" w:rsidRDefault="00670986">
            <w:pPr>
              <w:rPr>
                <w:rFonts w:hint="default"/>
              </w:rPr>
            </w:pPr>
          </w:p>
        </w:tc>
        <w:tc>
          <w:tcPr>
            <w:tcW w:w="340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886F7DB" w14:textId="77777777" w:rsidR="00670986" w:rsidRPr="00FB131A" w:rsidRDefault="00660065">
            <w:pPr>
              <w:spacing w:line="201" w:lineRule="exact"/>
              <w:jc w:val="center"/>
              <w:rPr>
                <w:rFonts w:hint="default"/>
                <w:b/>
                <w:bCs/>
              </w:rPr>
            </w:pPr>
            <w:r w:rsidRPr="00FB131A">
              <w:rPr>
                <w:b/>
                <w:bCs/>
              </w:rPr>
              <w:t>家庭との連携</w:t>
            </w:r>
          </w:p>
        </w:tc>
      </w:tr>
      <w:tr w:rsidR="00670986" w14:paraId="496E0326" w14:textId="77777777">
        <w:tc>
          <w:tcPr>
            <w:tcW w:w="5900"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300565D" w14:textId="5F8E2B81" w:rsidR="00670986" w:rsidRDefault="00660065">
            <w:pPr>
              <w:spacing w:line="201" w:lineRule="exact"/>
              <w:rPr>
                <w:rFonts w:hint="default"/>
              </w:rPr>
            </w:pPr>
            <w:r>
              <w:t>校長、教頭、担任、生徒指導主事、養護教諭、スクールカウンセラー</w:t>
            </w:r>
          </w:p>
        </w:tc>
        <w:tc>
          <w:tcPr>
            <w:tcW w:w="600" w:type="dxa"/>
            <w:vMerge/>
            <w:tcBorders>
              <w:top w:val="nil"/>
              <w:left w:val="single" w:sz="12" w:space="0" w:color="000000"/>
              <w:bottom w:val="nil"/>
              <w:right w:val="single" w:sz="12" w:space="0" w:color="000000"/>
            </w:tcBorders>
            <w:tcMar>
              <w:left w:w="49" w:type="dxa"/>
              <w:right w:w="49" w:type="dxa"/>
            </w:tcMar>
          </w:tcPr>
          <w:p w14:paraId="7EFDFD6E" w14:textId="77777777" w:rsidR="00670986" w:rsidRDefault="00670986">
            <w:pPr>
              <w:rPr>
                <w:rFonts w:hint="default"/>
              </w:rPr>
            </w:pPr>
          </w:p>
        </w:tc>
        <w:tc>
          <w:tcPr>
            <w:tcW w:w="3400" w:type="dxa"/>
            <w:vMerge w:val="restart"/>
            <w:tcBorders>
              <w:top w:val="single" w:sz="4" w:space="0" w:color="000000"/>
              <w:left w:val="single" w:sz="12" w:space="0" w:color="000000"/>
              <w:bottom w:val="nil"/>
              <w:right w:val="single" w:sz="12" w:space="0" w:color="000000"/>
            </w:tcBorders>
            <w:tcMar>
              <w:left w:w="49" w:type="dxa"/>
              <w:right w:w="49" w:type="dxa"/>
            </w:tcMar>
          </w:tcPr>
          <w:p w14:paraId="70F06862" w14:textId="77777777" w:rsidR="00670986" w:rsidRDefault="00660065" w:rsidP="009907A6">
            <w:pPr>
              <w:spacing w:line="201" w:lineRule="exact"/>
              <w:ind w:left="201" w:hangingChars="100" w:hanging="201"/>
              <w:rPr>
                <w:rFonts w:hint="default"/>
              </w:rPr>
            </w:pPr>
            <w:r>
              <w:t>１　子どもの寂しさやストレスに気　づくことができるような啓発活動</w:t>
            </w:r>
          </w:p>
          <w:p w14:paraId="51E16885" w14:textId="78D20DC0" w:rsidR="00670986" w:rsidRDefault="00660065" w:rsidP="009907A6">
            <w:pPr>
              <w:spacing w:line="201" w:lineRule="exact"/>
              <w:ind w:left="201" w:hangingChars="100" w:hanging="201"/>
              <w:rPr>
                <w:rFonts w:hint="default"/>
              </w:rPr>
            </w:pPr>
            <w:r>
              <w:t>２　子どもの頑張りを認めて褒め、　許されない言動に対しては、毅然　とした態度で指導</w:t>
            </w:r>
          </w:p>
          <w:p w14:paraId="4F7385F7" w14:textId="77777777" w:rsidR="00670986" w:rsidRDefault="00660065">
            <w:pPr>
              <w:spacing w:line="201" w:lineRule="exact"/>
              <w:rPr>
                <w:rFonts w:hint="default"/>
              </w:rPr>
            </w:pPr>
            <w:r>
              <w:t>３　子育てへの積極的参加の啓発</w:t>
            </w:r>
          </w:p>
          <w:p w14:paraId="1DE731CB" w14:textId="77777777" w:rsidR="00670986" w:rsidRDefault="00660065">
            <w:pPr>
              <w:spacing w:line="201" w:lineRule="exact"/>
              <w:rPr>
                <w:rFonts w:hint="default"/>
              </w:rPr>
            </w:pPr>
            <w:r>
              <w:t>４　情報モラル等の啓発と協力</w:t>
            </w:r>
          </w:p>
        </w:tc>
      </w:tr>
      <w:tr w:rsidR="00670986" w14:paraId="174E4566" w14:textId="77777777">
        <w:trPr>
          <w:trHeight w:val="201"/>
        </w:trPr>
        <w:tc>
          <w:tcPr>
            <w:tcW w:w="3000" w:type="dxa"/>
            <w:vMerge w:val="restart"/>
            <w:tcBorders>
              <w:top w:val="single" w:sz="4" w:space="0" w:color="000000"/>
              <w:left w:val="single" w:sz="12" w:space="0" w:color="000000"/>
              <w:bottom w:val="nil"/>
              <w:right w:val="single" w:sz="4" w:space="0" w:color="000000"/>
            </w:tcBorders>
            <w:tcMar>
              <w:left w:w="49" w:type="dxa"/>
              <w:right w:w="49" w:type="dxa"/>
            </w:tcMar>
          </w:tcPr>
          <w:p w14:paraId="1C7BB0CF" w14:textId="77777777" w:rsidR="00670986" w:rsidRDefault="00660065" w:rsidP="009907A6">
            <w:pPr>
              <w:spacing w:line="201" w:lineRule="exact"/>
              <w:ind w:left="201" w:hangingChars="100" w:hanging="201"/>
              <w:rPr>
                <w:rFonts w:hint="default"/>
              </w:rPr>
            </w:pPr>
            <w:r>
              <w:t>１　いじめ未然防止の体制整備　及び取組</w:t>
            </w:r>
          </w:p>
          <w:p w14:paraId="503AAD2C" w14:textId="77777777" w:rsidR="00670986" w:rsidRDefault="00660065">
            <w:pPr>
              <w:spacing w:line="201" w:lineRule="exact"/>
              <w:rPr>
                <w:rFonts w:hint="default"/>
              </w:rPr>
            </w:pPr>
            <w:r>
              <w:t>２　いじめの状況把握及び分析</w:t>
            </w:r>
          </w:p>
          <w:p w14:paraId="76123EC2" w14:textId="77777777" w:rsidR="00670986" w:rsidRDefault="00660065" w:rsidP="009907A6">
            <w:pPr>
              <w:spacing w:line="201" w:lineRule="exact"/>
              <w:ind w:left="201" w:hangingChars="100" w:hanging="201"/>
              <w:rPr>
                <w:rFonts w:hint="default"/>
              </w:rPr>
            </w:pPr>
            <w:r>
              <w:t>３　いじめを受けた生徒に対す　る相談及び支援</w:t>
            </w:r>
          </w:p>
          <w:p w14:paraId="34FE8726" w14:textId="50BDA258" w:rsidR="00670986" w:rsidRDefault="00660065">
            <w:pPr>
              <w:spacing w:line="201" w:lineRule="exact"/>
              <w:rPr>
                <w:rFonts w:hint="default"/>
              </w:rPr>
            </w:pPr>
            <w:r>
              <w:t>４　いじめを受けた</w:t>
            </w:r>
            <w:r w:rsidR="00AE755B">
              <w:t>児童</w:t>
            </w:r>
            <w:r>
              <w:t>の保護</w:t>
            </w:r>
          </w:p>
          <w:p w14:paraId="23937B39" w14:textId="77777777" w:rsidR="00670986" w:rsidRDefault="00660065">
            <w:pPr>
              <w:spacing w:line="201" w:lineRule="exact"/>
              <w:rPr>
                <w:rFonts w:hint="default"/>
              </w:rPr>
            </w:pPr>
            <w:r>
              <w:t xml:space="preserve">  </w:t>
            </w:r>
            <w:r>
              <w:t>者に対する相談及び支援</w:t>
            </w:r>
          </w:p>
          <w:p w14:paraId="6BEAF8F2" w14:textId="6D87F5D2" w:rsidR="00670986" w:rsidRDefault="00660065" w:rsidP="009907A6">
            <w:pPr>
              <w:spacing w:line="201" w:lineRule="exact"/>
              <w:ind w:left="201" w:hangingChars="100" w:hanging="201"/>
              <w:rPr>
                <w:rFonts w:hint="default"/>
              </w:rPr>
            </w:pPr>
            <w:r>
              <w:t>５　いじめを行った</w:t>
            </w:r>
            <w:r w:rsidR="00AE755B">
              <w:t>児童</w:t>
            </w:r>
            <w:r>
              <w:t>に対す　る指導</w:t>
            </w:r>
          </w:p>
        </w:tc>
        <w:tc>
          <w:tcPr>
            <w:tcW w:w="2900" w:type="dxa"/>
            <w:vMerge w:val="restart"/>
            <w:tcBorders>
              <w:top w:val="single" w:sz="4" w:space="0" w:color="000000"/>
              <w:left w:val="single" w:sz="4" w:space="0" w:color="000000"/>
              <w:bottom w:val="nil"/>
              <w:right w:val="single" w:sz="12" w:space="0" w:color="000000"/>
            </w:tcBorders>
            <w:tcMar>
              <w:left w:w="49" w:type="dxa"/>
              <w:right w:w="49" w:type="dxa"/>
            </w:tcMar>
          </w:tcPr>
          <w:p w14:paraId="305D4171" w14:textId="615270C9" w:rsidR="00670986" w:rsidRDefault="00660065" w:rsidP="009907A6">
            <w:pPr>
              <w:spacing w:line="201" w:lineRule="exact"/>
              <w:ind w:left="201" w:hangingChars="100" w:hanging="201"/>
              <w:rPr>
                <w:rFonts w:hint="default"/>
              </w:rPr>
            </w:pPr>
            <w:r>
              <w:t>６　いじめを行った</w:t>
            </w:r>
            <w:r w:rsidR="00AE755B">
              <w:t>児童</w:t>
            </w:r>
            <w:r>
              <w:t>の保護者に対する助言</w:t>
            </w:r>
          </w:p>
          <w:p w14:paraId="04A46AB0" w14:textId="428B6347" w:rsidR="00670986" w:rsidRDefault="005B3D92" w:rsidP="009907A6">
            <w:pPr>
              <w:spacing w:line="201" w:lineRule="exact"/>
              <w:ind w:left="201" w:hangingChars="100" w:hanging="201"/>
              <w:rPr>
                <w:rFonts w:hint="default"/>
              </w:rPr>
            </w:pPr>
            <w:r>
              <w:rPr>
                <w:rFonts w:ascii="ＭＳ 明朝" w:hAnsi="ＭＳ 明朝" w:hint="default"/>
                <w:noProof/>
              </w:rPr>
              <mc:AlternateContent>
                <mc:Choice Requires="wps">
                  <w:drawing>
                    <wp:anchor distT="0" distB="0" distL="114300" distR="114300" simplePos="0" relativeHeight="251658240" behindDoc="0" locked="0" layoutInCell="1" allowOverlap="1" wp14:anchorId="353C8004" wp14:editId="258A37CC">
                      <wp:simplePos x="0" y="0"/>
                      <wp:positionH relativeFrom="column">
                        <wp:posOffset>1804670</wp:posOffset>
                      </wp:positionH>
                      <wp:positionV relativeFrom="paragraph">
                        <wp:posOffset>50165</wp:posOffset>
                      </wp:positionV>
                      <wp:extent cx="356870" cy="25717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257175"/>
                              </a:xfrm>
                              <a:prstGeom prst="leftRightArrow">
                                <a:avLst>
                                  <a:gd name="adj1" fmla="val 50000"/>
                                  <a:gd name="adj2" fmla="val 34691"/>
                                </a:avLst>
                              </a:prstGeom>
                              <a:solidFill>
                                <a:srgbClr val="808080"/>
                              </a:solidFill>
                              <a:ln w="7200">
                                <a:solidFill>
                                  <a:srgbClr val="000000"/>
                                </a:solidFill>
                                <a:miter lim="800000"/>
                                <a:headEnd/>
                                <a:tailEnd/>
                              </a:ln>
                            </wps:spPr>
                            <wps:txbx>
                              <w:txbxContent>
                                <w:p w14:paraId="63893C61" w14:textId="77777777" w:rsidR="00670986" w:rsidRDefault="00670986">
                                  <w:pPr>
                                    <w:rPr>
                                      <w:rFonts w:hint="defau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C800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 o:spid="_x0000_s1027" type="#_x0000_t69" style="position:absolute;left:0;text-align:left;margin-left:142.1pt;margin-top:3.95pt;width:28.1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" adj="5400" fillcolor="gray" strokeweight=".2mm">
                      <v:textbox inset="0,0,0,0">
                        <w:txbxContent>
                          <w:p w14:paraId="63893C61" w14:textId="77777777" w:rsidR="00670986" w:rsidRDefault="00670986">
                            <w:pPr>
                              <w:rPr>
                                <w:rFonts w:hint="default"/>
                              </w:rPr>
                            </w:pPr>
                          </w:p>
                        </w:txbxContent>
                      </v:textbox>
                    </v:shape>
                  </w:pict>
                </mc:Fallback>
              </mc:AlternateContent>
            </w:r>
            <w:r w:rsidR="00660065">
              <w:t>７　専門的な知識を有する関係者等との連携</w:t>
            </w:r>
          </w:p>
          <w:p w14:paraId="329DA539" w14:textId="77777777" w:rsidR="00670986" w:rsidRDefault="00660065">
            <w:pPr>
              <w:spacing w:line="201" w:lineRule="exact"/>
              <w:rPr>
                <w:rFonts w:hint="default"/>
              </w:rPr>
            </w:pPr>
            <w:r>
              <w:t>８　教職員研修の実施</w:t>
            </w:r>
          </w:p>
          <w:p w14:paraId="64D859E4" w14:textId="77777777" w:rsidR="00670986" w:rsidRDefault="00660065" w:rsidP="009907A6">
            <w:pPr>
              <w:spacing w:line="201" w:lineRule="exact"/>
              <w:ind w:left="201" w:hangingChars="100" w:hanging="201"/>
              <w:rPr>
                <w:rFonts w:hint="default"/>
              </w:rPr>
            </w:pPr>
            <w:r>
              <w:t>９　その他いじめ防止に関わること</w:t>
            </w:r>
          </w:p>
          <w:p w14:paraId="5AFD6607" w14:textId="7D6E67A8" w:rsidR="00670986" w:rsidRDefault="00660065" w:rsidP="009907A6">
            <w:pPr>
              <w:spacing w:line="201" w:lineRule="exact"/>
              <w:ind w:left="201" w:hangingChars="100" w:hanging="201"/>
              <w:rPr>
                <w:rFonts w:hint="default"/>
              </w:rPr>
            </w:pPr>
            <w:r>
              <w:t>※　定例会</w:t>
            </w:r>
            <w:r w:rsidR="00AE755B">
              <w:t>を生徒指導全体会開催時に行う。また必要に</w:t>
            </w:r>
            <w:r>
              <w:t>応じて</w:t>
            </w:r>
            <w:r w:rsidR="00AE755B">
              <w:t>随時</w:t>
            </w:r>
            <w:r>
              <w:t>開催する</w:t>
            </w:r>
            <w:r w:rsidR="00AE755B">
              <w:t>。</w:t>
            </w:r>
          </w:p>
        </w:tc>
        <w:tc>
          <w:tcPr>
            <w:tcW w:w="600" w:type="dxa"/>
            <w:vMerge/>
            <w:tcBorders>
              <w:top w:val="nil"/>
              <w:left w:val="single" w:sz="12" w:space="0" w:color="000000"/>
              <w:bottom w:val="nil"/>
              <w:right w:val="single" w:sz="12" w:space="0" w:color="000000"/>
            </w:tcBorders>
            <w:tcMar>
              <w:left w:w="49" w:type="dxa"/>
              <w:right w:w="49" w:type="dxa"/>
            </w:tcMar>
          </w:tcPr>
          <w:p w14:paraId="46401174" w14:textId="77777777" w:rsidR="00670986" w:rsidRDefault="00670986">
            <w:pPr>
              <w:rPr>
                <w:rFonts w:hint="default"/>
              </w:rPr>
            </w:pPr>
          </w:p>
        </w:tc>
        <w:tc>
          <w:tcPr>
            <w:tcW w:w="3400" w:type="dxa"/>
            <w:vMerge/>
            <w:tcBorders>
              <w:top w:val="nil"/>
              <w:left w:val="single" w:sz="12" w:space="0" w:color="000000"/>
              <w:bottom w:val="single" w:sz="12" w:space="0" w:color="000000"/>
              <w:right w:val="single" w:sz="12" w:space="0" w:color="000000"/>
            </w:tcBorders>
            <w:tcMar>
              <w:left w:w="49" w:type="dxa"/>
              <w:right w:w="49" w:type="dxa"/>
            </w:tcMar>
          </w:tcPr>
          <w:p w14:paraId="22EA7319" w14:textId="77777777" w:rsidR="00670986" w:rsidRDefault="00670986">
            <w:pPr>
              <w:spacing w:line="201" w:lineRule="exact"/>
              <w:rPr>
                <w:rFonts w:hint="default"/>
              </w:rPr>
            </w:pPr>
          </w:p>
        </w:tc>
      </w:tr>
      <w:tr w:rsidR="00670986" w14:paraId="005B8D9D" w14:textId="77777777">
        <w:tc>
          <w:tcPr>
            <w:tcW w:w="3000" w:type="dxa"/>
            <w:vMerge/>
            <w:tcBorders>
              <w:top w:val="nil"/>
              <w:left w:val="single" w:sz="12" w:space="0" w:color="000000"/>
              <w:bottom w:val="nil"/>
              <w:right w:val="single" w:sz="4" w:space="0" w:color="000000"/>
            </w:tcBorders>
            <w:tcMar>
              <w:left w:w="49" w:type="dxa"/>
              <w:right w:w="49" w:type="dxa"/>
            </w:tcMar>
          </w:tcPr>
          <w:p w14:paraId="30C92030" w14:textId="77777777" w:rsidR="00670986" w:rsidRDefault="00670986">
            <w:pPr>
              <w:spacing w:line="201" w:lineRule="exact"/>
              <w:rPr>
                <w:rFonts w:hint="default"/>
              </w:rPr>
            </w:pPr>
          </w:p>
        </w:tc>
        <w:tc>
          <w:tcPr>
            <w:tcW w:w="2900" w:type="dxa"/>
            <w:vMerge/>
            <w:tcBorders>
              <w:top w:val="nil"/>
              <w:left w:val="single" w:sz="4" w:space="0" w:color="000000"/>
              <w:bottom w:val="nil"/>
              <w:right w:val="single" w:sz="12" w:space="0" w:color="000000"/>
            </w:tcBorders>
            <w:tcMar>
              <w:left w:w="49" w:type="dxa"/>
              <w:right w:w="49" w:type="dxa"/>
            </w:tcMar>
          </w:tcPr>
          <w:p w14:paraId="2EE4ABE1" w14:textId="77777777" w:rsidR="00670986" w:rsidRDefault="00670986">
            <w:pPr>
              <w:rPr>
                <w:rFonts w:hint="default"/>
              </w:rPr>
            </w:pPr>
          </w:p>
        </w:tc>
        <w:tc>
          <w:tcPr>
            <w:tcW w:w="600" w:type="dxa"/>
            <w:vMerge/>
            <w:tcBorders>
              <w:top w:val="nil"/>
              <w:left w:val="single" w:sz="12" w:space="0" w:color="000000"/>
              <w:bottom w:val="nil"/>
              <w:right w:val="single" w:sz="12" w:space="0" w:color="000000"/>
            </w:tcBorders>
            <w:tcMar>
              <w:left w:w="49" w:type="dxa"/>
              <w:right w:w="49" w:type="dxa"/>
            </w:tcMar>
          </w:tcPr>
          <w:p w14:paraId="15A2936F" w14:textId="77777777" w:rsidR="00670986" w:rsidRDefault="00670986">
            <w:pPr>
              <w:rPr>
                <w:rFonts w:hint="default"/>
              </w:rPr>
            </w:pPr>
          </w:p>
        </w:tc>
        <w:tc>
          <w:tcPr>
            <w:tcW w:w="340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8FEC1BF" w14:textId="77777777" w:rsidR="00670986" w:rsidRPr="00FB131A" w:rsidRDefault="00660065">
            <w:pPr>
              <w:spacing w:line="201" w:lineRule="exact"/>
              <w:rPr>
                <w:rFonts w:hint="default"/>
                <w:b/>
                <w:bCs/>
              </w:rPr>
            </w:pPr>
            <w:r>
              <w:t xml:space="preserve">        </w:t>
            </w:r>
            <w:r w:rsidRPr="00FB131A">
              <w:rPr>
                <w:b/>
                <w:bCs/>
              </w:rPr>
              <w:t xml:space="preserve"> </w:t>
            </w:r>
            <w:r w:rsidRPr="00FB131A">
              <w:rPr>
                <w:b/>
                <w:bCs/>
              </w:rPr>
              <w:t>地域との連携</w:t>
            </w:r>
          </w:p>
        </w:tc>
      </w:tr>
      <w:tr w:rsidR="00670986" w14:paraId="11DFA915" w14:textId="77777777" w:rsidTr="009907A6">
        <w:trPr>
          <w:trHeight w:val="717"/>
        </w:trPr>
        <w:tc>
          <w:tcPr>
            <w:tcW w:w="3000" w:type="dxa"/>
            <w:vMerge/>
            <w:tcBorders>
              <w:top w:val="nil"/>
              <w:left w:val="single" w:sz="12" w:space="0" w:color="000000"/>
              <w:bottom w:val="single" w:sz="12" w:space="0" w:color="000000"/>
              <w:right w:val="single" w:sz="4" w:space="0" w:color="000000"/>
            </w:tcBorders>
            <w:tcMar>
              <w:left w:w="49" w:type="dxa"/>
              <w:right w:w="49" w:type="dxa"/>
            </w:tcMar>
          </w:tcPr>
          <w:p w14:paraId="53546F9D" w14:textId="77777777" w:rsidR="00670986" w:rsidRDefault="00670986">
            <w:pPr>
              <w:spacing w:line="201" w:lineRule="exact"/>
              <w:rPr>
                <w:rFonts w:hint="default"/>
              </w:rPr>
            </w:pPr>
          </w:p>
        </w:tc>
        <w:tc>
          <w:tcPr>
            <w:tcW w:w="2900" w:type="dxa"/>
            <w:vMerge/>
            <w:tcBorders>
              <w:top w:val="nil"/>
              <w:left w:val="single" w:sz="4" w:space="0" w:color="000000"/>
              <w:bottom w:val="single" w:sz="12" w:space="0" w:color="000000"/>
              <w:right w:val="single" w:sz="12" w:space="0" w:color="000000"/>
            </w:tcBorders>
            <w:tcMar>
              <w:left w:w="49" w:type="dxa"/>
              <w:right w:w="49" w:type="dxa"/>
            </w:tcMar>
          </w:tcPr>
          <w:p w14:paraId="694AC0FC" w14:textId="77777777" w:rsidR="00670986" w:rsidRDefault="00670986">
            <w:pPr>
              <w:rPr>
                <w:rFonts w:hint="default"/>
              </w:rPr>
            </w:pPr>
          </w:p>
        </w:tc>
        <w:tc>
          <w:tcPr>
            <w:tcW w:w="600" w:type="dxa"/>
            <w:vMerge/>
            <w:tcBorders>
              <w:top w:val="nil"/>
              <w:left w:val="single" w:sz="12" w:space="0" w:color="000000"/>
              <w:bottom w:val="nil"/>
              <w:right w:val="single" w:sz="12" w:space="0" w:color="000000"/>
            </w:tcBorders>
            <w:tcMar>
              <w:left w:w="49" w:type="dxa"/>
              <w:right w:w="49" w:type="dxa"/>
            </w:tcMar>
          </w:tcPr>
          <w:p w14:paraId="73DA81CC" w14:textId="77777777" w:rsidR="00670986" w:rsidRDefault="00670986">
            <w:pPr>
              <w:rPr>
                <w:rFonts w:hint="default"/>
              </w:rPr>
            </w:pPr>
          </w:p>
        </w:tc>
        <w:tc>
          <w:tcPr>
            <w:tcW w:w="340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0B271C9" w14:textId="77777777" w:rsidR="00670986" w:rsidRDefault="00660065" w:rsidP="009907A6">
            <w:pPr>
              <w:spacing w:line="201" w:lineRule="exact"/>
              <w:ind w:left="201" w:hangingChars="100" w:hanging="201"/>
              <w:rPr>
                <w:rFonts w:hint="default"/>
              </w:rPr>
            </w:pPr>
            <w:r>
              <w:t>１　子どもたちへの積極的なあいさ　つと声かけの依頼</w:t>
            </w:r>
          </w:p>
          <w:p w14:paraId="78C3FD77" w14:textId="77777777" w:rsidR="00670986" w:rsidRDefault="00660065" w:rsidP="009907A6">
            <w:pPr>
              <w:spacing w:line="201" w:lineRule="exact"/>
              <w:ind w:left="201" w:hangingChars="100" w:hanging="201"/>
              <w:rPr>
                <w:rFonts w:hint="default"/>
              </w:rPr>
            </w:pPr>
            <w:r>
              <w:t>２　地域で困っている子どもへの声　かけと学校・保護者への連絡</w:t>
            </w:r>
          </w:p>
        </w:tc>
      </w:tr>
    </w:tbl>
    <w:p w14:paraId="4C663F01" w14:textId="06A2685B" w:rsidR="00670986" w:rsidRDefault="005B3D92">
      <w:pPr>
        <w:rPr>
          <w:rFonts w:hint="default"/>
        </w:rPr>
      </w:pPr>
      <w:r>
        <w:rPr>
          <w:rFonts w:ascii="ＭＳ 明朝" w:hAnsi="ＭＳ 明朝" w:hint="default"/>
          <w:noProof/>
        </w:rPr>
        <mc:AlternateContent>
          <mc:Choice Requires="wps">
            <w:drawing>
              <wp:anchor distT="0" distB="0" distL="114300" distR="114300" simplePos="0" relativeHeight="251657216" behindDoc="0" locked="0" layoutInCell="1" allowOverlap="1" wp14:anchorId="6D07D76B" wp14:editId="659B01D6">
                <wp:simplePos x="0" y="0"/>
                <wp:positionH relativeFrom="column">
                  <wp:posOffset>1714500</wp:posOffset>
                </wp:positionH>
                <wp:positionV relativeFrom="paragraph">
                  <wp:posOffset>8255</wp:posOffset>
                </wp:positionV>
                <wp:extent cx="523240" cy="18923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240" cy="189230"/>
                        </a:xfrm>
                        <a:prstGeom prst="downArrow">
                          <a:avLst>
                            <a:gd name="adj1" fmla="val 50000"/>
                            <a:gd name="adj2" fmla="val 35000"/>
                          </a:avLst>
                        </a:prstGeom>
                        <a:solidFill>
                          <a:srgbClr val="808080"/>
                        </a:solidFill>
                        <a:ln w="7200">
                          <a:solidFill>
                            <a:srgbClr val="000000"/>
                          </a:solidFill>
                          <a:miter lim="800000"/>
                          <a:headEnd/>
                          <a:tailEnd/>
                        </a:ln>
                      </wps:spPr>
                      <wps:txbx>
                        <w:txbxContent>
                          <w:p w14:paraId="45F6A7EE" w14:textId="77777777" w:rsidR="00670986" w:rsidRDefault="00670986">
                            <w:pPr>
                              <w:spacing w:line="201" w:lineRule="exact"/>
                              <w:rPr>
                                <w:rFonts w:hint="defau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7D76B" id="AutoShape 6" o:spid="_x0000_s1028" type="#_x0000_t67" style="position:absolute;left:0;text-align:left;margin-left:135pt;margin-top:.65pt;width:41.2pt;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" adj="14040" fillcolor="gray" strokeweight=".2mm">
                <v:textbox inset="0,0,0,0">
                  <w:txbxContent>
                    <w:p w14:paraId="45F6A7EE" w14:textId="77777777" w:rsidR="00670986" w:rsidRDefault="00670986">
                      <w:pPr>
                        <w:spacing w:line="201" w:lineRule="exact"/>
                        <w:rPr>
                          <w:rFonts w:hint="default"/>
                        </w:rPr>
                      </w:pPr>
                    </w:p>
                  </w:txbxContent>
                </v:textbox>
              </v:shape>
            </w:pict>
          </mc:Fallback>
        </mc:AlternateContent>
      </w:r>
    </w:p>
    <w:tbl>
      <w:tblPr>
        <w:tblW w:w="0" w:type="auto"/>
        <w:tblInd w:w="99" w:type="dxa"/>
        <w:tblLayout w:type="fixed"/>
        <w:tblCellMar>
          <w:left w:w="0" w:type="dxa"/>
          <w:right w:w="0" w:type="dxa"/>
        </w:tblCellMar>
        <w:tblLook w:val="0000" w:firstRow="0" w:lastRow="0" w:firstColumn="0" w:lastColumn="0" w:noHBand="0" w:noVBand="0"/>
      </w:tblPr>
      <w:tblGrid>
        <w:gridCol w:w="3800"/>
        <w:gridCol w:w="2800"/>
        <w:gridCol w:w="3300"/>
      </w:tblGrid>
      <w:tr w:rsidR="00670986" w14:paraId="4B33F82B" w14:textId="77777777">
        <w:tc>
          <w:tcPr>
            <w:tcW w:w="38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98BE1EF" w14:textId="77777777" w:rsidR="00670986" w:rsidRPr="00FB131A" w:rsidRDefault="00660065">
            <w:pPr>
              <w:spacing w:line="201" w:lineRule="exact"/>
              <w:jc w:val="center"/>
              <w:rPr>
                <w:rFonts w:hint="default"/>
                <w:b/>
                <w:bCs/>
              </w:rPr>
            </w:pPr>
            <w:r w:rsidRPr="00FB131A">
              <w:rPr>
                <w:b/>
                <w:bCs/>
              </w:rPr>
              <w:t>いじめの防止</w:t>
            </w:r>
          </w:p>
        </w:tc>
        <w:tc>
          <w:tcPr>
            <w:tcW w:w="28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66735C3" w14:textId="77777777" w:rsidR="00670986" w:rsidRPr="00FB131A" w:rsidRDefault="00660065">
            <w:pPr>
              <w:spacing w:line="201" w:lineRule="exact"/>
              <w:jc w:val="center"/>
              <w:rPr>
                <w:rFonts w:hint="default"/>
                <w:b/>
                <w:bCs/>
              </w:rPr>
            </w:pPr>
            <w:r w:rsidRPr="00FB131A">
              <w:rPr>
                <w:b/>
                <w:bCs/>
              </w:rPr>
              <w:t>いじめの早期発見</w:t>
            </w:r>
          </w:p>
        </w:tc>
        <w:tc>
          <w:tcPr>
            <w:tcW w:w="33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0864C8F" w14:textId="77777777" w:rsidR="00670986" w:rsidRPr="00FB131A" w:rsidRDefault="00660065">
            <w:pPr>
              <w:spacing w:line="201" w:lineRule="exact"/>
              <w:jc w:val="center"/>
              <w:rPr>
                <w:rFonts w:hint="default"/>
                <w:b/>
                <w:bCs/>
              </w:rPr>
            </w:pPr>
            <w:r w:rsidRPr="00FB131A">
              <w:rPr>
                <w:b/>
                <w:bCs/>
              </w:rPr>
              <w:t>いじめの対応</w:t>
            </w:r>
          </w:p>
        </w:tc>
      </w:tr>
      <w:tr w:rsidR="00670986" w14:paraId="0A1D96B6" w14:textId="77777777">
        <w:tc>
          <w:tcPr>
            <w:tcW w:w="38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C46AE1" w14:textId="300814BA" w:rsidR="00670986" w:rsidRDefault="00660065">
            <w:pPr>
              <w:spacing w:line="201" w:lineRule="exact"/>
              <w:rPr>
                <w:rFonts w:hint="default"/>
              </w:rPr>
            </w:pPr>
            <w:r>
              <w:t xml:space="preserve">　人権尊重の精神に基づく教育活動の展開とともに、</w:t>
            </w:r>
            <w:r w:rsidR="00AE755B">
              <w:t>児童</w:t>
            </w:r>
            <w:r>
              <w:t>の主体的ないじめ防止活動を推進する。</w:t>
            </w:r>
          </w:p>
          <w:p w14:paraId="41450ABC" w14:textId="4EBDA537" w:rsidR="00670986" w:rsidRDefault="00660065" w:rsidP="009907A6">
            <w:pPr>
              <w:spacing w:line="201" w:lineRule="exact"/>
              <w:ind w:left="201" w:hangingChars="100" w:hanging="201"/>
              <w:rPr>
                <w:rFonts w:hint="default"/>
              </w:rPr>
            </w:pPr>
            <w:r>
              <w:t xml:space="preserve">１　</w:t>
            </w:r>
            <w:r w:rsidR="00AE755B">
              <w:t>児童</w:t>
            </w:r>
            <w:r>
              <w:t>がいじめ問題を自分のこととし　て考え、自ら活動できる集団づくりに　努める。</w:t>
            </w:r>
          </w:p>
          <w:p w14:paraId="10B9B5B3" w14:textId="77777777" w:rsidR="00670986" w:rsidRDefault="00660065" w:rsidP="009907A6">
            <w:pPr>
              <w:spacing w:line="201" w:lineRule="exact"/>
              <w:ind w:left="201" w:hangingChars="100" w:hanging="201"/>
              <w:rPr>
                <w:rFonts w:hint="default"/>
              </w:rPr>
            </w:pPr>
            <w:r>
              <w:t>２　人権教育・道徳教育・特別活動を通　して規範意識や集団の在り方等につい　ての学習を深める。</w:t>
            </w:r>
          </w:p>
          <w:p w14:paraId="3F7C60FB" w14:textId="77777777" w:rsidR="00670986" w:rsidRDefault="00660065" w:rsidP="009907A6">
            <w:pPr>
              <w:spacing w:line="201" w:lineRule="exact"/>
              <w:ind w:left="201" w:hangingChars="100" w:hanging="201"/>
              <w:rPr>
                <w:rFonts w:hint="default"/>
              </w:rPr>
            </w:pPr>
            <w:r>
              <w:t>３　学校生活での悩みの解消を図るため　に、スクールカウンセラー等を活用す　る。</w:t>
            </w:r>
          </w:p>
          <w:p w14:paraId="21A14591" w14:textId="77777777" w:rsidR="00670986" w:rsidRDefault="00660065" w:rsidP="009907A6">
            <w:pPr>
              <w:spacing w:line="201" w:lineRule="exact"/>
              <w:ind w:left="201" w:hangingChars="100" w:hanging="201"/>
              <w:rPr>
                <w:rFonts w:hint="default"/>
              </w:rPr>
            </w:pPr>
            <w:r>
              <w:t>４　教職員の言動でいじめを誘発・助長　・黙認することがないよう細心の注　意を払う。</w:t>
            </w:r>
          </w:p>
          <w:p w14:paraId="42F690FC" w14:textId="77777777" w:rsidR="00670986" w:rsidRDefault="00660065" w:rsidP="009907A6">
            <w:pPr>
              <w:spacing w:line="201" w:lineRule="exact"/>
              <w:ind w:left="201" w:hangingChars="100" w:hanging="201"/>
              <w:rPr>
                <w:rFonts w:hint="default"/>
              </w:rPr>
            </w:pPr>
            <w:r>
              <w:t>５　常に危機感を持ち、いじめ問題への　取組を定期的に点検して、改善充実を　図る。</w:t>
            </w: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4EE10" w14:textId="77777777" w:rsidR="00670986" w:rsidRDefault="00660065">
            <w:pPr>
              <w:spacing w:line="201" w:lineRule="exact"/>
              <w:rPr>
                <w:rFonts w:hint="default"/>
              </w:rPr>
            </w:pPr>
            <w:r>
              <w:t xml:space="preserve">　学校・家庭・関係機関が全力で実態把握に努める。</w:t>
            </w:r>
          </w:p>
          <w:p w14:paraId="0BCD9F7A" w14:textId="7BFFF56D" w:rsidR="00670986" w:rsidRDefault="00660065" w:rsidP="009907A6">
            <w:pPr>
              <w:spacing w:line="201" w:lineRule="exact"/>
              <w:ind w:left="201" w:hangingChars="100" w:hanging="201"/>
              <w:rPr>
                <w:rFonts w:hint="default"/>
              </w:rPr>
            </w:pPr>
            <w:r>
              <w:t xml:space="preserve">１　</w:t>
            </w:r>
            <w:r w:rsidR="00AE755B">
              <w:t>児童</w:t>
            </w:r>
            <w:r>
              <w:t>の声に耳を傾ける。（アンケート調査、生活ノ</w:t>
            </w:r>
            <w:r w:rsidR="009907A6">
              <w:t xml:space="preserve">　</w:t>
            </w:r>
            <w:r>
              <w:t>ート、個別面談等）</w:t>
            </w:r>
          </w:p>
          <w:p w14:paraId="6A6BBF9E" w14:textId="77777777" w:rsidR="00670986" w:rsidRDefault="00660065">
            <w:pPr>
              <w:spacing w:line="201" w:lineRule="exact"/>
              <w:rPr>
                <w:rFonts w:hint="default"/>
              </w:rPr>
            </w:pPr>
            <w:r>
              <w:t>２　生徒の行動を注視する。</w:t>
            </w:r>
          </w:p>
          <w:p w14:paraId="42A3085C" w14:textId="77777777" w:rsidR="00670986" w:rsidRDefault="00660065" w:rsidP="009907A6">
            <w:pPr>
              <w:spacing w:line="201" w:lineRule="exact"/>
              <w:ind w:left="201" w:hangingChars="100" w:hanging="201"/>
              <w:rPr>
                <w:rFonts w:hint="default"/>
              </w:rPr>
            </w:pPr>
            <w:r>
              <w:t xml:space="preserve"> </w:t>
            </w:r>
            <w:r>
              <w:t>（学習用タブレット端末、日常生活・休憩　時間等）</w:t>
            </w:r>
          </w:p>
          <w:p w14:paraId="038483D9" w14:textId="77777777" w:rsidR="00670986" w:rsidRDefault="00660065">
            <w:pPr>
              <w:spacing w:line="201" w:lineRule="exact"/>
              <w:rPr>
                <w:rFonts w:hint="default"/>
              </w:rPr>
            </w:pPr>
            <w:r>
              <w:t>３　保護者と情報を共有する。</w:t>
            </w:r>
          </w:p>
          <w:p w14:paraId="0DC2C7D1" w14:textId="77777777" w:rsidR="00670986" w:rsidRDefault="00660065" w:rsidP="009907A6">
            <w:pPr>
              <w:spacing w:line="201" w:lineRule="exact"/>
              <w:ind w:leftChars="100" w:left="201"/>
              <w:rPr>
                <w:rFonts w:hint="default"/>
              </w:rPr>
            </w:pPr>
            <w:r>
              <w:t>（手紙・通信物・電話・ＨＰ等の定期連絡・家庭訪問、　保護者会等）</w:t>
            </w:r>
          </w:p>
          <w:p w14:paraId="0478684F" w14:textId="77777777" w:rsidR="00670986" w:rsidRDefault="00670986">
            <w:pPr>
              <w:rPr>
                <w:rFonts w:hint="default"/>
              </w:rPr>
            </w:pPr>
          </w:p>
        </w:tc>
        <w:tc>
          <w:tcPr>
            <w:tcW w:w="33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A4647D6" w14:textId="77777777" w:rsidR="00670986" w:rsidRDefault="00660065">
            <w:pPr>
              <w:spacing w:line="201" w:lineRule="exact"/>
              <w:rPr>
                <w:rFonts w:hint="default"/>
              </w:rPr>
            </w:pPr>
            <w:r>
              <w:t xml:space="preserve">　詳細な事実確認に基づき早期に適切な対応を行い</w:t>
            </w:r>
            <w:r>
              <w:rPr>
                <w:rFonts w:ascii="ＭＳ 明朝" w:hAnsi="ＭＳ 明朝"/>
              </w:rPr>
              <w:t>､</w:t>
            </w:r>
            <w:r>
              <w:t>関係者が納得する解消を目指す。</w:t>
            </w:r>
          </w:p>
          <w:p w14:paraId="153EABDF" w14:textId="5047C1A5" w:rsidR="00670986" w:rsidRDefault="00660065" w:rsidP="009907A6">
            <w:pPr>
              <w:spacing w:line="201" w:lineRule="exact"/>
              <w:ind w:left="201" w:hangingChars="100" w:hanging="201"/>
              <w:rPr>
                <w:rFonts w:hint="default"/>
              </w:rPr>
            </w:pPr>
            <w:r>
              <w:t>１　いじめられている</w:t>
            </w:r>
            <w:r w:rsidR="00AE755B">
              <w:t>児童</w:t>
            </w:r>
            <w:r>
              <w:t>や保護者の立場に立ち、詳細な事実確認を行う。</w:t>
            </w:r>
          </w:p>
          <w:p w14:paraId="2054364C" w14:textId="77777777" w:rsidR="00670986" w:rsidRDefault="00660065" w:rsidP="009907A6">
            <w:pPr>
              <w:spacing w:line="201" w:lineRule="exact"/>
              <w:ind w:left="201" w:hangingChars="100" w:hanging="201"/>
              <w:rPr>
                <w:rFonts w:hint="default"/>
              </w:rPr>
            </w:pPr>
            <w:r>
              <w:t>２　いじめ問題を担任等が抱え込むことのないように、学校全体で組織的に対応する。</w:t>
            </w:r>
          </w:p>
          <w:p w14:paraId="59B3C27F" w14:textId="79BEFD88" w:rsidR="00670986" w:rsidRDefault="00660065" w:rsidP="009907A6">
            <w:pPr>
              <w:spacing w:line="201" w:lineRule="exact"/>
              <w:ind w:left="201" w:hangingChars="100" w:hanging="201"/>
              <w:rPr>
                <w:rFonts w:hint="default"/>
              </w:rPr>
            </w:pPr>
            <w:r>
              <w:t>３　校長は事実に基づき、</w:t>
            </w:r>
            <w:r w:rsidR="00AE755B">
              <w:t>児童</w:t>
            </w:r>
            <w:r>
              <w:t>や保　護者に説明責任を果たす。</w:t>
            </w:r>
          </w:p>
          <w:p w14:paraId="60396783" w14:textId="6374A837" w:rsidR="00670986" w:rsidRDefault="00660065" w:rsidP="009907A6">
            <w:pPr>
              <w:spacing w:line="201" w:lineRule="exact"/>
              <w:ind w:left="201" w:hangingChars="100" w:hanging="201"/>
              <w:rPr>
                <w:rFonts w:hint="default"/>
              </w:rPr>
            </w:pPr>
            <w:r>
              <w:t>４　いじめる</w:t>
            </w:r>
            <w:r w:rsidR="00AE755B">
              <w:t>児童</w:t>
            </w:r>
            <w:r>
              <w:t>には、行為の善悪　をしっかり理解させ、反省・謝罪　をさせる。</w:t>
            </w:r>
          </w:p>
          <w:p w14:paraId="15450394" w14:textId="77777777" w:rsidR="00670986" w:rsidRDefault="00660065" w:rsidP="009907A6">
            <w:pPr>
              <w:spacing w:line="201" w:lineRule="exact"/>
              <w:ind w:left="201" w:hangingChars="100" w:hanging="201"/>
              <w:rPr>
                <w:rFonts w:hint="default"/>
              </w:rPr>
            </w:pPr>
            <w:r>
              <w:t>５　法を犯す行為に対しては、早期　に警察等に相談して協力を求め　る。</w:t>
            </w:r>
          </w:p>
          <w:p w14:paraId="13A70954" w14:textId="77777777" w:rsidR="00670986" w:rsidRDefault="00660065" w:rsidP="009907A6">
            <w:pPr>
              <w:spacing w:line="201" w:lineRule="exact"/>
              <w:ind w:left="201" w:hangingChars="100" w:hanging="201"/>
              <w:rPr>
                <w:rFonts w:hint="default"/>
              </w:rPr>
            </w:pPr>
            <w:r>
              <w:t>６　いじめが解消した後も、保護者　と継続的な連絡を行う。</w:t>
            </w:r>
          </w:p>
        </w:tc>
      </w:tr>
      <w:tr w:rsidR="00670986" w14:paraId="3785BB72" w14:textId="77777777">
        <w:tc>
          <w:tcPr>
            <w:tcW w:w="9900"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tcPr>
          <w:p w14:paraId="2C2B8AA0" w14:textId="77777777" w:rsidR="00670986" w:rsidRDefault="00660065">
            <w:pPr>
              <w:spacing w:line="201" w:lineRule="exact"/>
              <w:rPr>
                <w:rFonts w:hint="default"/>
              </w:rPr>
            </w:pPr>
            <w:r>
              <w:t>※　教職員研修の充実、いじめ相談体制の整備、相談窓口の周知徹底を行う。</w:t>
            </w:r>
          </w:p>
          <w:p w14:paraId="1D71F30B" w14:textId="77777777" w:rsidR="00670986" w:rsidRDefault="00660065">
            <w:pPr>
              <w:spacing w:line="201" w:lineRule="exact"/>
              <w:rPr>
                <w:rFonts w:hint="default"/>
              </w:rPr>
            </w:pPr>
            <w:r>
              <w:t>※　行政等との関係機関と情報交換を行い、恒常的な連携を深める。</w:t>
            </w:r>
            <w:r>
              <w:t xml:space="preserve">                        </w:t>
            </w:r>
          </w:p>
        </w:tc>
      </w:tr>
    </w:tbl>
    <w:p w14:paraId="2074E513" w14:textId="1D4982E0" w:rsidR="00670986" w:rsidRDefault="005B3D92">
      <w:pPr>
        <w:spacing w:line="201" w:lineRule="exact"/>
        <w:rPr>
          <w:rFonts w:hint="default"/>
        </w:rPr>
      </w:pPr>
      <w:r>
        <w:rPr>
          <w:rFonts w:ascii="ＭＳ 明朝" w:hAnsi="ＭＳ 明朝" w:hint="default"/>
          <w:noProof/>
        </w:rPr>
        <mc:AlternateContent>
          <mc:Choice Requires="wps">
            <w:drawing>
              <wp:anchor distT="0" distB="0" distL="114300" distR="114300" simplePos="0" relativeHeight="251659264" behindDoc="0" locked="0" layoutInCell="1" allowOverlap="1" wp14:anchorId="60E00607" wp14:editId="29A44075">
                <wp:simplePos x="0" y="0"/>
                <wp:positionH relativeFrom="column">
                  <wp:posOffset>2891790</wp:posOffset>
                </wp:positionH>
                <wp:positionV relativeFrom="paragraph">
                  <wp:posOffset>20955</wp:posOffset>
                </wp:positionV>
                <wp:extent cx="478155" cy="25527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255270"/>
                        </a:xfrm>
                        <a:prstGeom prst="upDownArrow">
                          <a:avLst>
                            <a:gd name="adj1" fmla="val 50000"/>
                            <a:gd name="adj2" fmla="val 25000"/>
                          </a:avLst>
                        </a:prstGeom>
                        <a:solidFill>
                          <a:srgbClr val="808080"/>
                        </a:solidFill>
                        <a:ln w="7200">
                          <a:solidFill>
                            <a:srgbClr val="000000"/>
                          </a:solidFill>
                          <a:miter lim="800000"/>
                          <a:headEnd/>
                          <a:tailEnd/>
                        </a:ln>
                      </wps:spPr>
                      <wps:txbx>
                        <w:txbxContent>
                          <w:p w14:paraId="51192513" w14:textId="77777777" w:rsidR="00670986" w:rsidRDefault="00670986">
                            <w:pPr>
                              <w:spacing w:line="201" w:lineRule="exact"/>
                              <w:rPr>
                                <w:rFonts w:hint="defau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0060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8" o:spid="_x0000_s1029" type="#_x0000_t70" style="position:absolute;left:0;text-align:left;margin-left:227.7pt;margin-top:1.65pt;width:37.6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" adj=",5400" fillcolor="gray" strokeweight=".2mm">
                <v:textbox inset="0,0,0,0">
                  <w:txbxContent>
                    <w:p w14:paraId="51192513" w14:textId="77777777" w:rsidR="00670986" w:rsidRDefault="00670986">
                      <w:pPr>
                        <w:spacing w:line="201" w:lineRule="exact"/>
                        <w:rPr>
                          <w:rFonts w:hint="default"/>
                        </w:rPr>
                      </w:pPr>
                    </w:p>
                  </w:txbxContent>
                </v:textbox>
              </v:shape>
            </w:pict>
          </mc:Fallback>
        </mc:AlternateContent>
      </w:r>
    </w:p>
    <w:p w14:paraId="3F84C984" w14:textId="77777777" w:rsidR="00670986" w:rsidRDefault="00670986">
      <w:pPr>
        <w:rPr>
          <w:rFonts w:hint="default"/>
        </w:rPr>
      </w:pPr>
    </w:p>
    <w:tbl>
      <w:tblPr>
        <w:tblW w:w="0" w:type="auto"/>
        <w:tblInd w:w="99" w:type="dxa"/>
        <w:tblLayout w:type="fixed"/>
        <w:tblCellMar>
          <w:left w:w="0" w:type="dxa"/>
          <w:right w:w="0" w:type="dxa"/>
        </w:tblCellMar>
        <w:tblLook w:val="0000" w:firstRow="0" w:lastRow="0" w:firstColumn="0" w:lastColumn="0" w:noHBand="0" w:noVBand="0"/>
      </w:tblPr>
      <w:tblGrid>
        <w:gridCol w:w="3800"/>
        <w:gridCol w:w="2200"/>
        <w:gridCol w:w="2200"/>
        <w:gridCol w:w="1700"/>
      </w:tblGrid>
      <w:tr w:rsidR="00670986" w14:paraId="4FF6DAA6" w14:textId="77777777" w:rsidTr="009907A6">
        <w:tc>
          <w:tcPr>
            <w:tcW w:w="380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433AEF5" w14:textId="77777777" w:rsidR="00670986" w:rsidRPr="00FB131A" w:rsidRDefault="00660065" w:rsidP="009907A6">
            <w:pPr>
              <w:spacing w:line="201" w:lineRule="exact"/>
              <w:jc w:val="center"/>
              <w:rPr>
                <w:rFonts w:hint="default"/>
                <w:b/>
                <w:bCs/>
              </w:rPr>
            </w:pPr>
            <w:r w:rsidRPr="00FB131A">
              <w:rPr>
                <w:b/>
                <w:bCs/>
              </w:rPr>
              <w:t>教育委員会や関係機関との連携</w:t>
            </w:r>
          </w:p>
        </w:tc>
        <w:tc>
          <w:tcPr>
            <w:tcW w:w="2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DCBDD53" w14:textId="77777777" w:rsidR="00670986" w:rsidRPr="00FB131A" w:rsidRDefault="00660065">
            <w:pPr>
              <w:spacing w:line="201" w:lineRule="exact"/>
              <w:rPr>
                <w:rFonts w:hint="default"/>
                <w:b/>
                <w:bCs/>
              </w:rPr>
            </w:pPr>
            <w:r w:rsidRPr="00FB131A">
              <w:rPr>
                <w:b/>
                <w:bCs/>
              </w:rPr>
              <w:t>保護者への連絡と支援・助言</w:t>
            </w:r>
          </w:p>
        </w:tc>
        <w:tc>
          <w:tcPr>
            <w:tcW w:w="22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0F67759" w14:textId="77777777" w:rsidR="00670986" w:rsidRPr="00FB131A" w:rsidRDefault="00660065" w:rsidP="009907A6">
            <w:pPr>
              <w:spacing w:line="201" w:lineRule="exact"/>
              <w:jc w:val="center"/>
              <w:rPr>
                <w:rFonts w:hint="default"/>
                <w:b/>
                <w:bCs/>
              </w:rPr>
            </w:pPr>
            <w:r w:rsidRPr="00FB131A">
              <w:rPr>
                <w:b/>
                <w:bCs/>
              </w:rPr>
              <w:t>懲戒権の適切な行使</w:t>
            </w:r>
          </w:p>
        </w:tc>
        <w:tc>
          <w:tcPr>
            <w:tcW w:w="170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A4D3BAC" w14:textId="77777777" w:rsidR="00670986" w:rsidRPr="00FB131A" w:rsidRDefault="00660065" w:rsidP="009907A6">
            <w:pPr>
              <w:spacing w:line="201" w:lineRule="exact"/>
              <w:jc w:val="center"/>
              <w:rPr>
                <w:rFonts w:hint="default"/>
                <w:b/>
                <w:bCs/>
              </w:rPr>
            </w:pPr>
            <w:r w:rsidRPr="00FB131A">
              <w:rPr>
                <w:b/>
                <w:bCs/>
              </w:rPr>
              <w:t>取組の評価・検証</w:t>
            </w:r>
          </w:p>
        </w:tc>
      </w:tr>
      <w:tr w:rsidR="00670986" w14:paraId="47810C63" w14:textId="77777777">
        <w:tc>
          <w:tcPr>
            <w:tcW w:w="38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C2EFB3E" w14:textId="1DCA5EBB" w:rsidR="00670986" w:rsidRDefault="00660065" w:rsidP="009907A6">
            <w:pPr>
              <w:spacing w:line="201" w:lineRule="exact"/>
              <w:ind w:left="201" w:hangingChars="100" w:hanging="201"/>
              <w:rPr>
                <w:rFonts w:hint="default"/>
              </w:rPr>
            </w:pPr>
            <w:r>
              <w:t>１　いじめにより</w:t>
            </w:r>
            <w:r w:rsidR="009C5B56">
              <w:t>児童</w:t>
            </w:r>
            <w:r>
              <w:t>の生命</w:t>
            </w:r>
            <w:r>
              <w:rPr>
                <w:rFonts w:ascii="ＭＳ 明朝" w:hAnsi="ＭＳ 明朝"/>
              </w:rPr>
              <w:t>､</w:t>
            </w:r>
            <w:r>
              <w:t>心身又は財産に重大な被害が生じた疑いや、相当の期間学校を欠席することを余儀なくされている疑いがあるなどの重大事態が発生した場合は、速やかに教育委員会に報告し、その後の調査の仕方などの対応を相談する。これは、</w:t>
            </w:r>
            <w:r w:rsidR="009C5B56">
              <w:t>児童</w:t>
            </w:r>
            <w:r>
              <w:t>や保護者からいじめにより重大事態に至ったという申し出があった場合も同様とする。</w:t>
            </w:r>
          </w:p>
          <w:p w14:paraId="41694F17" w14:textId="1BCBE6DF" w:rsidR="00670986" w:rsidRPr="009907A6" w:rsidRDefault="00660065" w:rsidP="009907A6">
            <w:pPr>
              <w:spacing w:line="201" w:lineRule="exact"/>
              <w:ind w:left="201" w:hangingChars="100" w:hanging="201"/>
              <w:rPr>
                <w:rFonts w:hint="default"/>
              </w:rPr>
            </w:pPr>
            <w:r>
              <w:t xml:space="preserve">２　いじめの内容が犯罪行為として取り　扱われるべきものであると認めるとき　は、所轄警察署と連携して対処する。　</w:t>
            </w:r>
            <w:r w:rsidR="009907A6">
              <w:t xml:space="preserve">　</w:t>
            </w:r>
            <w:r>
              <w:t>また</w:t>
            </w:r>
            <w:r w:rsidR="009C5B56">
              <w:t>児童</w:t>
            </w:r>
            <w:r>
              <w:t>の生命、身体又は財産に重大な損害が生じる恐れがあるときは直ちに所轄警察署に通報し、適切に援助を求める。</w:t>
            </w:r>
          </w:p>
        </w:tc>
        <w:tc>
          <w:tcPr>
            <w:tcW w:w="22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C993BA1" w14:textId="4D56A3C5" w:rsidR="00670986" w:rsidRDefault="00660065">
            <w:pPr>
              <w:spacing w:line="201" w:lineRule="exact"/>
              <w:rPr>
                <w:rFonts w:hint="default"/>
              </w:rPr>
            </w:pPr>
            <w:r>
              <w:t xml:space="preserve">　いじめが確認された場合は</w:t>
            </w:r>
            <w:r>
              <w:rPr>
                <w:rFonts w:ascii="ＭＳ 明朝" w:hAnsi="ＭＳ 明朝"/>
              </w:rPr>
              <w:t>､</w:t>
            </w:r>
            <w:r>
              <w:t>保護者に事実関係を伝え</w:t>
            </w:r>
            <w:r>
              <w:rPr>
                <w:rFonts w:ascii="ＭＳ 明朝" w:hAnsi="ＭＳ 明朝"/>
              </w:rPr>
              <w:t>､</w:t>
            </w:r>
            <w:r>
              <w:t>いじめを受けた</w:t>
            </w:r>
            <w:r w:rsidR="009C5B56">
              <w:t>児童</w:t>
            </w:r>
            <w:r>
              <w:t>とその保護者に対する支援や</w:t>
            </w:r>
            <w:r>
              <w:rPr>
                <w:rFonts w:ascii="ＭＳ 明朝" w:hAnsi="ＭＳ 明朝"/>
              </w:rPr>
              <w:t>､</w:t>
            </w:r>
            <w:r>
              <w:t>いじめを行った</w:t>
            </w:r>
            <w:r w:rsidR="009C5B56">
              <w:t>児童</w:t>
            </w:r>
            <w:r>
              <w:t>の保護者に対する助言を行う。</w:t>
            </w:r>
          </w:p>
          <w:p w14:paraId="511A1EE4" w14:textId="10A17DD3" w:rsidR="00670986" w:rsidRDefault="00660065" w:rsidP="009907A6">
            <w:pPr>
              <w:spacing w:line="201" w:lineRule="exact"/>
              <w:rPr>
                <w:rFonts w:hint="default"/>
              </w:rPr>
            </w:pPr>
            <w:r>
              <w:t xml:space="preserve">　また</w:t>
            </w:r>
            <w:r>
              <w:rPr>
                <w:rFonts w:ascii="ＭＳ 明朝" w:hAnsi="ＭＳ 明朝"/>
              </w:rPr>
              <w:t>､</w:t>
            </w:r>
            <w:r>
              <w:t>事実確認より判明した</w:t>
            </w:r>
            <w:r>
              <w:rPr>
                <w:rFonts w:ascii="ＭＳ 明朝" w:hAnsi="ＭＳ 明朝"/>
              </w:rPr>
              <w:t>､</w:t>
            </w:r>
            <w:r>
              <w:t>いじめ事案に関する情報を適切に提供する。</w:t>
            </w:r>
          </w:p>
        </w:tc>
        <w:tc>
          <w:tcPr>
            <w:tcW w:w="22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21FEDF6" w14:textId="78EB91AB" w:rsidR="00670986" w:rsidRDefault="00660065">
            <w:pPr>
              <w:spacing w:line="201" w:lineRule="exact"/>
              <w:rPr>
                <w:rFonts w:hint="default"/>
              </w:rPr>
            </w:pPr>
            <w:r>
              <w:t xml:space="preserve">　教育上必要があると認めるときは、学校教育法第</w:t>
            </w:r>
            <w:r>
              <w:t>11</w:t>
            </w:r>
            <w:r>
              <w:t>条の規定に基づき、適切に、</w:t>
            </w:r>
            <w:r w:rsidR="009C5B56">
              <w:t>児童</w:t>
            </w:r>
            <w:r>
              <w:t>に対して懲戒を加える。</w:t>
            </w:r>
          </w:p>
          <w:p w14:paraId="4DF8EE1A" w14:textId="77777777" w:rsidR="00670986" w:rsidRDefault="00660065">
            <w:pPr>
              <w:spacing w:line="201" w:lineRule="exact"/>
              <w:rPr>
                <w:rFonts w:hint="default"/>
              </w:rPr>
            </w:pPr>
            <w:r>
              <w:t xml:space="preserve">　ただし、いじめには</w:t>
            </w:r>
          </w:p>
          <w:p w14:paraId="61D33F79" w14:textId="6F3665D9" w:rsidR="00670986" w:rsidRDefault="00660065" w:rsidP="009907A6">
            <w:pPr>
              <w:spacing w:line="201" w:lineRule="exact"/>
              <w:rPr>
                <w:rFonts w:hint="default"/>
              </w:rPr>
            </w:pPr>
            <w:r>
              <w:t>様々な要因があることに鑑み、懲戒を加える際には、主観的な感情に任せて一方的に行うのではなく、教育的配慮に十分に留意し、いじめた</w:t>
            </w:r>
            <w:r w:rsidR="009C5B56">
              <w:t>児童</w:t>
            </w:r>
            <w:r>
              <w:t>が自らの行為を理解し、健全な人間関係を育むことができるように促す。</w:t>
            </w:r>
          </w:p>
        </w:tc>
        <w:tc>
          <w:tcPr>
            <w:tcW w:w="17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036F19B" w14:textId="77777777" w:rsidR="00670986" w:rsidRDefault="00660065">
            <w:pPr>
              <w:spacing w:line="201" w:lineRule="exact"/>
              <w:rPr>
                <w:rFonts w:hint="default"/>
              </w:rPr>
            </w:pPr>
            <w:r>
              <w:t>いじめの防止等に</w:t>
            </w:r>
          </w:p>
          <w:p w14:paraId="56DF8952" w14:textId="77777777" w:rsidR="00670986" w:rsidRDefault="00660065">
            <w:pPr>
              <w:spacing w:line="201" w:lineRule="exact"/>
              <w:rPr>
                <w:rFonts w:hint="default"/>
              </w:rPr>
            </w:pPr>
            <w:r>
              <w:t>向けた取組について学校評価を用いて検証し、その結果を教育委員会及び保護者</w:t>
            </w:r>
            <w:r>
              <w:rPr>
                <w:rFonts w:ascii="ＭＳ 明朝" w:hAnsi="ＭＳ 明朝"/>
              </w:rPr>
              <w:t>･</w:t>
            </w:r>
            <w:r>
              <w:t>地域に報告する。</w:t>
            </w:r>
          </w:p>
          <w:p w14:paraId="58A3E99A" w14:textId="77777777" w:rsidR="00670986" w:rsidRDefault="00670986">
            <w:pPr>
              <w:rPr>
                <w:rFonts w:hint="default"/>
              </w:rPr>
            </w:pPr>
          </w:p>
          <w:p w14:paraId="2345A6DE" w14:textId="77777777" w:rsidR="00670986" w:rsidRDefault="00670986">
            <w:pPr>
              <w:rPr>
                <w:rFonts w:hint="default"/>
              </w:rPr>
            </w:pPr>
          </w:p>
          <w:p w14:paraId="421F5808" w14:textId="77777777" w:rsidR="00670986" w:rsidRDefault="00670986">
            <w:pPr>
              <w:rPr>
                <w:rFonts w:hint="default"/>
              </w:rPr>
            </w:pPr>
          </w:p>
        </w:tc>
      </w:tr>
    </w:tbl>
    <w:p w14:paraId="3CC517DE" w14:textId="77777777" w:rsidR="00670986" w:rsidRDefault="00670986">
      <w:pPr>
        <w:rPr>
          <w:rFonts w:hint="default"/>
        </w:rPr>
      </w:pPr>
    </w:p>
    <w:sectPr w:rsidR="00670986" w:rsidSect="009907A6">
      <w:footerReference w:type="even" r:id="rId6"/>
      <w:footnotePr>
        <w:numRestart w:val="eachPage"/>
      </w:footnotePr>
      <w:endnotePr>
        <w:numFmt w:val="decimal"/>
      </w:endnotePr>
      <w:pgSz w:w="11906" w:h="16838"/>
      <w:pgMar w:top="-850" w:right="850" w:bottom="850" w:left="1020" w:header="1134" w:footer="346" w:gutter="0"/>
      <w:cols w:space="720"/>
      <w:docGrid w:type="linesAndChars" w:linePitch="275" w:charSpace="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DE804" w14:textId="77777777" w:rsidR="00526154" w:rsidRDefault="00526154">
      <w:pPr>
        <w:spacing w:before="367"/>
        <w:rPr>
          <w:rFonts w:hint="default"/>
        </w:rPr>
      </w:pPr>
      <w:r>
        <w:continuationSeparator/>
      </w:r>
    </w:p>
  </w:endnote>
  <w:endnote w:type="continuationSeparator" w:id="0">
    <w:p w14:paraId="01047519" w14:textId="77777777" w:rsidR="00526154" w:rsidRDefault="00526154">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教科書体M">
    <w:panose1 w:val="03000600000000000000"/>
    <w:charset w:val="80"/>
    <w:family w:val="script"/>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FDE4" w14:textId="77777777" w:rsidR="00670986" w:rsidRDefault="00660065">
    <w:pPr>
      <w:framePr w:wrap="auto" w:vAnchor="page" w:hAnchor="margin" w:xAlign="center" w:y="16251"/>
      <w:spacing w:line="0" w:lineRule="atLeast"/>
      <w:jc w:val="center"/>
      <w:rPr>
        <w:rFonts w:hint="default"/>
        <w:sz w:val="24"/>
      </w:rPr>
    </w:pPr>
    <w:r>
      <w:rPr>
        <w:sz w:val="24"/>
      </w:rPr>
      <w:t>2-2-1</w:t>
    </w:r>
  </w:p>
  <w:p w14:paraId="3678ED25" w14:textId="77777777" w:rsidR="00670986" w:rsidRDefault="0067098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7BBE" w14:textId="77777777" w:rsidR="00526154" w:rsidRDefault="00526154">
      <w:pPr>
        <w:spacing w:before="367"/>
        <w:rPr>
          <w:rFonts w:hint="default"/>
        </w:rPr>
      </w:pPr>
      <w:r>
        <w:continuationSeparator/>
      </w:r>
    </w:p>
  </w:footnote>
  <w:footnote w:type="continuationSeparator" w:id="0">
    <w:p w14:paraId="4E2F247E" w14:textId="77777777" w:rsidR="00526154" w:rsidRDefault="00526154">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03"/>
  <w:hyphenationZone w:val="0"/>
  <w:drawingGridHorizontalSpacing w:val="354"/>
  <w:drawingGridVerticalSpacing w:val="27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65"/>
    <w:rsid w:val="0003068D"/>
    <w:rsid w:val="00526154"/>
    <w:rsid w:val="005B3D92"/>
    <w:rsid w:val="006374AF"/>
    <w:rsid w:val="00660065"/>
    <w:rsid w:val="00670986"/>
    <w:rsid w:val="009907A6"/>
    <w:rsid w:val="009C5B56"/>
    <w:rsid w:val="00A95B65"/>
    <w:rsid w:val="00AE755B"/>
    <w:rsid w:val="00B44EF8"/>
    <w:rsid w:val="00D82B4C"/>
    <w:rsid w:val="00FB1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1AA25F"/>
  <w15:chartTrackingRefBased/>
  <w15:docId w15:val="{1E544BF8-8B8D-4E7C-ACB3-FA18A179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B56"/>
    <w:pPr>
      <w:tabs>
        <w:tab w:val="center" w:pos="4252"/>
        <w:tab w:val="right" w:pos="8504"/>
      </w:tabs>
      <w:snapToGrid w:val="0"/>
    </w:pPr>
  </w:style>
  <w:style w:type="character" w:customStyle="1" w:styleId="a4">
    <w:name w:val="ヘッダー (文字)"/>
    <w:basedOn w:val="a0"/>
    <w:link w:val="a3"/>
    <w:uiPriority w:val="99"/>
    <w:rsid w:val="009C5B56"/>
    <w:rPr>
      <w:rFonts w:ascii="Times New Roman" w:hAnsi="Times New Roman"/>
      <w:color w:val="000000"/>
    </w:rPr>
  </w:style>
  <w:style w:type="paragraph" w:styleId="a5">
    <w:name w:val="footer"/>
    <w:basedOn w:val="a"/>
    <w:link w:val="a6"/>
    <w:uiPriority w:val="99"/>
    <w:unhideWhenUsed/>
    <w:rsid w:val="009C5B56"/>
    <w:pPr>
      <w:tabs>
        <w:tab w:val="center" w:pos="4252"/>
        <w:tab w:val="right" w:pos="8504"/>
      </w:tabs>
      <w:snapToGrid w:val="0"/>
    </w:pPr>
  </w:style>
  <w:style w:type="character" w:customStyle="1" w:styleId="a6">
    <w:name w:val="フッター (文字)"/>
    <w:basedOn w:val="a0"/>
    <w:link w:val="a5"/>
    <w:uiPriority w:val="99"/>
    <w:rsid w:val="009C5B56"/>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いわき市教育委員会</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髙橋和重</dc:creator>
  <cp:keywords/>
  <cp:lastModifiedBy>黒津 牧花</cp:lastModifiedBy>
  <cp:revision>2</cp:revision>
  <cp:lastPrinted>2024-02-21T07:04:00Z</cp:lastPrinted>
  <dcterms:created xsi:type="dcterms:W3CDTF">2025-06-27T06:12:00Z</dcterms:created>
  <dcterms:modified xsi:type="dcterms:W3CDTF">2025-06-27T06:12:00Z</dcterms:modified>
</cp:coreProperties>
</file>